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8E" w:rsidRPr="000D678E" w:rsidRDefault="009F06DF" w:rsidP="000D67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Regulamin</w:t>
      </w:r>
      <w:r w:rsidR="000D678E" w:rsidRP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rekrutacji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dzieci</w:t>
      </w:r>
      <w:r w:rsidR="000D678E" w:rsidRP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do </w:t>
      </w:r>
      <w:r w:rsid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oddziału</w:t>
      </w:r>
      <w:r w:rsidR="000D678E" w:rsidRP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przedszkoln</w:t>
      </w:r>
      <w:r w:rsid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ego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i klasy pierwszej w S</w:t>
      </w:r>
      <w:r w:rsidR="000D678E" w:rsidRP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zko</w:t>
      </w:r>
      <w:r w:rsidR="000D678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le 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Podstawowej im. Jana Pawła II w Żydowie</w:t>
      </w:r>
    </w:p>
    <w:p w:rsidR="000D678E" w:rsidRPr="004C651F" w:rsidRDefault="000D678E" w:rsidP="000D67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Zasady prowadzenia postępowania</w:t>
      </w:r>
      <w:r w:rsidR="00ED1A31"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rekrutacyjnego do oddziału  przedszkolnego na 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rok szkolny 2014/2015 zostały przygotowane w oparciu o zapisy ustawy z dnia 6 grudnia 2013 r. o zmianie ustawy o systemie oświaty oraz niektórych innych ustaw (Dz. U. z 2014 r. poz. 7). </w:t>
      </w:r>
    </w:p>
    <w:p w:rsidR="000D678E" w:rsidRPr="0036748A" w:rsidRDefault="000D678E" w:rsidP="000D678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>Zasady ogólne</w:t>
      </w:r>
      <w:r w:rsidR="009F06DF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4C651F" w:rsidRPr="0036748A" w:rsidRDefault="00AD2B82" w:rsidP="004C651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</w:rPr>
      </w:pPr>
      <w:r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>W pierwszej kolejności do oddziału przedszkolnego oraz klasy pierwszej szkoły Podstawowej im. Jana Pawła II w Żydowie przyjmowane są dzieci mieszkające w obwodzie szkolnym SP Żydowo</w:t>
      </w:r>
      <w:r w:rsidR="001D39BA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C651F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Uczniowie mieszkający w obwodzie szkoły są przy</w:t>
      </w:r>
      <w:r w:rsidR="0036748A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="004C651F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>mowani z urzędu, bez postępowania rekrutacyjnego.</w:t>
      </w:r>
      <w:r w:rsidR="001D39BA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Rodzice/prawni opiekunowie</w:t>
      </w:r>
      <w:r w:rsidR="004C651F"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dokonują zgłoszenia dziecka na załączniku nr 1 lub 1a.</w:t>
      </w:r>
    </w:p>
    <w:p w:rsidR="004C651F" w:rsidRPr="0036748A" w:rsidRDefault="004C651F" w:rsidP="004C651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</w:rPr>
      </w:pPr>
      <w:r w:rsidRPr="003674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6748A">
        <w:rPr>
          <w:rFonts w:ascii="Times New Roman" w:hAnsi="Times New Roman"/>
          <w:bCs/>
        </w:rPr>
        <w:t xml:space="preserve">Jeśli szkoła dysponuje wolnymi miejscami, może przyjąć uczniów mieszkających </w:t>
      </w:r>
      <w:r w:rsidR="0036748A" w:rsidRPr="0036748A">
        <w:rPr>
          <w:rFonts w:ascii="Times New Roman" w:hAnsi="Times New Roman"/>
          <w:bCs/>
        </w:rPr>
        <w:t>poza obwodem</w:t>
      </w:r>
      <w:r w:rsidRPr="0036748A">
        <w:rPr>
          <w:rFonts w:ascii="Times New Roman" w:hAnsi="Times New Roman"/>
          <w:bCs/>
        </w:rPr>
        <w:t xml:space="preserve"> szkoły, po przeprowadzeniu postępowania rekrutacyjnego.</w:t>
      </w:r>
    </w:p>
    <w:p w:rsidR="00AD2B82" w:rsidRDefault="0036748A" w:rsidP="003674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48A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 urodzonych w II półroczu 200</w:t>
      </w:r>
      <w:r w:rsidR="00B221E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mogą podjąć decyzję o kontynuacji edukacji dziecka w oddziale przedszkolnym w roku szkolnym 2014/15</w:t>
      </w:r>
      <w:r w:rsidR="00F200FA">
        <w:rPr>
          <w:rFonts w:ascii="Times New Roman" w:eastAsia="Times New Roman" w:hAnsi="Times New Roman"/>
          <w:sz w:val="24"/>
          <w:szCs w:val="24"/>
          <w:lang w:eastAsia="pl-PL"/>
        </w:rPr>
        <w:t xml:space="preserve"> do 15 maja 2014r.</w:t>
      </w:r>
    </w:p>
    <w:p w:rsidR="00E64E5E" w:rsidRPr="0036748A" w:rsidRDefault="00E64E5E" w:rsidP="00E64E5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podjęcia decyzji o nauce dziecka lub realizacji obowiązku przedszkolnego w innej placówce rodzice/p</w:t>
      </w:r>
      <w:r w:rsidR="00B221EB">
        <w:rPr>
          <w:rFonts w:ascii="Times New Roman" w:eastAsia="Times New Roman" w:hAnsi="Times New Roman"/>
          <w:sz w:val="24"/>
          <w:szCs w:val="24"/>
          <w:lang w:eastAsia="pl-PL"/>
        </w:rPr>
        <w:t>rawni opiekunowie zobowiązani są do powiadomienia tut.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zkoły o miejscu realizacji przez dziecko obowiązku szkolnego/rocznego przygotowania przedszkolnego.</w:t>
      </w:r>
    </w:p>
    <w:p w:rsidR="000D678E" w:rsidRPr="004C651F" w:rsidRDefault="000D678E" w:rsidP="001D39B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4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</w:t>
      </w:r>
      <w:r w:rsidR="001D39BA" w:rsidRPr="003674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</w:t>
      </w:r>
      <w:r w:rsidRPr="004C65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D1A31" w:rsidRPr="004C65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oddziału przedszkolnego</w:t>
      </w:r>
      <w:r w:rsidR="003674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klasy pierwszej Szkoły Podstawowej w   im. Jana Pawła II w Żydowie</w:t>
      </w:r>
    </w:p>
    <w:p w:rsidR="000D678E" w:rsidRPr="004C651F" w:rsidRDefault="000D678E" w:rsidP="000D67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Postępowanie rekrutacyjne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 na wolne miejsca w 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szkole prowadzi się na wniosek rodziców/prawnych opiekunów dziecka.</w:t>
      </w:r>
    </w:p>
    <w:p w:rsidR="000D678E" w:rsidRPr="004C651F" w:rsidRDefault="000D678E" w:rsidP="000D67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opiekunowie, </w:t>
      </w:r>
    </w:p>
    <w:p w:rsidR="000D678E" w:rsidRPr="004C651F" w:rsidRDefault="000D678E" w:rsidP="000D678E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pobierają wniosek w 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szkole,</w:t>
      </w:r>
    </w:p>
    <w:p w:rsidR="000E6940" w:rsidRPr="004C651F" w:rsidRDefault="000D678E" w:rsidP="000D678E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wypełniają go odręcznie i po podpisaniu składają w szkole </w:t>
      </w:r>
    </w:p>
    <w:p w:rsidR="000D678E" w:rsidRPr="004C651F" w:rsidRDefault="000D678E" w:rsidP="000D67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Do wniosku rodzice/prawni opiekunowie dołączają dokumenty/oświadczenia potwierdzające spełnianie kryteriów.</w:t>
      </w:r>
    </w:p>
    <w:p w:rsidR="000D678E" w:rsidRPr="004C651F" w:rsidRDefault="000D678E" w:rsidP="000D67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20t ust 6 ustawy o systemie oświaty) . </w:t>
      </w:r>
    </w:p>
    <w:p w:rsidR="000D678E" w:rsidRPr="004C651F" w:rsidRDefault="000D678E" w:rsidP="000D67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Wypełniony wniosek:</w:t>
      </w:r>
    </w:p>
    <w:p w:rsidR="000D678E" w:rsidRPr="004C651F" w:rsidRDefault="000D678E" w:rsidP="000D678E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podpisują oboje rodzice/prawni opiekunowie dziecka,</w:t>
      </w:r>
    </w:p>
    <w:p w:rsidR="00F200FA" w:rsidRDefault="000D678E" w:rsidP="00F200FA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podpisy złożone we wniosku są potwierdzeniem zgodności informacji zawartych we wniosku ze stanem faktycznym</w:t>
      </w:r>
    </w:p>
    <w:p w:rsidR="00F200FA" w:rsidRPr="00F200FA" w:rsidRDefault="00F200FA" w:rsidP="00F200F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wniosku o </w:t>
      </w:r>
      <w:r w:rsidR="00E64E5E">
        <w:rPr>
          <w:rFonts w:ascii="Times New Roman" w:eastAsia="Times New Roman" w:hAnsi="Times New Roman"/>
          <w:sz w:val="24"/>
          <w:szCs w:val="24"/>
          <w:lang w:eastAsia="pl-PL"/>
        </w:rPr>
        <w:t>przyjęcie dziecka do szkoły rodzice/prawni opiekunowie dołączają zaświadczenie wydane przez uprawnioną placówkę , ze dziecko było objęte wychowaniem przedszkolnym w roku poprzedzającym podjęcie nauki w szkole</w:t>
      </w:r>
    </w:p>
    <w:p w:rsidR="000D678E" w:rsidRPr="004C651F" w:rsidRDefault="000D678E" w:rsidP="000D67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Wniosek rozpatruje komisja rekrutacyjn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0D678E" w:rsidRPr="004C651F" w:rsidRDefault="000D678E" w:rsidP="000D67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może:</w:t>
      </w:r>
    </w:p>
    <w:p w:rsidR="000D678E" w:rsidRPr="004C651F" w:rsidRDefault="000D678E" w:rsidP="000D678E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0D678E" w:rsidRPr="004C651F" w:rsidRDefault="000D678E" w:rsidP="000D678E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zwr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>ócić się do burmistrza Polanowa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, o potwierdzenie okoliczności zawartych w oświadczeniach.</w:t>
      </w:r>
    </w:p>
    <w:p w:rsidR="000D678E" w:rsidRPr="004C651F" w:rsidRDefault="000D678E" w:rsidP="000D67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Burmis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>trz Polanowa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potwierdzenia okoliczności zawartych w oświadczeniach:</w:t>
      </w:r>
    </w:p>
    <w:p w:rsidR="000D678E" w:rsidRPr="004C651F" w:rsidRDefault="000D678E" w:rsidP="000D678E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korzysta z informacji, do których ma dostęp z urzędu,</w:t>
      </w:r>
    </w:p>
    <w:p w:rsidR="000D678E" w:rsidRPr="004C651F" w:rsidRDefault="000D678E" w:rsidP="000D678E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może wystąpić do instytucji publicznych o udzielenie informacji,</w:t>
      </w:r>
    </w:p>
    <w:p w:rsidR="000D678E" w:rsidRPr="004C651F" w:rsidRDefault="000D678E" w:rsidP="000D678E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może zlecić przeprowadzenie wywiadu, aby zweryfikować oświadczenie 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br/>
        <w:t>o samotnym wychowywaniu dziecka,</w:t>
      </w:r>
    </w:p>
    <w:p w:rsidR="000D678E" w:rsidRPr="004C651F" w:rsidRDefault="000D678E" w:rsidP="000D67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O w</w:t>
      </w:r>
      <w:r w:rsidR="008C6023">
        <w:rPr>
          <w:rFonts w:ascii="Times New Roman" w:eastAsia="Times New Roman" w:hAnsi="Times New Roman"/>
          <w:sz w:val="24"/>
          <w:szCs w:val="24"/>
          <w:lang w:eastAsia="pl-PL"/>
        </w:rPr>
        <w:t>ynikach weryfikacji oświadczeń B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urmistrz informuje przewodniczącego komisji rekrutacyjnej.</w:t>
      </w:r>
    </w:p>
    <w:p w:rsidR="000D678E" w:rsidRPr="004C651F" w:rsidRDefault="000D678E" w:rsidP="000D67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0D678E" w:rsidRPr="004C651F" w:rsidRDefault="000D678E" w:rsidP="000D67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0D678E" w:rsidRPr="004C651F" w:rsidRDefault="000D678E" w:rsidP="000D67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W przypadku większej liczby kandydatów niż liczba wolnych miejsc na pierwszym etapie postępowania rekrutacyjnego brane są pod uwagę łącznie kryteria określone w ustawie o systemie oświaty tzw. kryteria ustawowe.</w:t>
      </w:r>
    </w:p>
    <w:p w:rsidR="000D678E" w:rsidRPr="004C651F" w:rsidRDefault="000D678E" w:rsidP="000D67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 nadal dysponuje wolnymi miejscami, na drugim etapie brane są pod uwagę kryteria ustalone przez dyrektora szkoły w porozumieniu z </w:t>
      </w:r>
      <w:r w:rsidR="000E6940" w:rsidRPr="004C651F">
        <w:rPr>
          <w:rFonts w:ascii="Times New Roman" w:eastAsia="Times New Roman" w:hAnsi="Times New Roman"/>
          <w:sz w:val="24"/>
          <w:szCs w:val="24"/>
          <w:lang w:eastAsia="pl-PL"/>
        </w:rPr>
        <w:t>burmistrzem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 tzw. kryteria samorządowe.</w:t>
      </w:r>
    </w:p>
    <w:p w:rsidR="000D678E" w:rsidRPr="004C651F" w:rsidRDefault="000D678E" w:rsidP="000D67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rekrutacyjna podaje do publicznej wiadomości wyniki postępowania rekrutacyjnego, w formie listy dzieci zakwalifikowanych i niezakwalifikowanych 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br/>
        <w:t>do przyjęcia.</w:t>
      </w:r>
    </w:p>
    <w:p w:rsidR="000D678E" w:rsidRDefault="000D678E" w:rsidP="000D678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Komisja rekrutacyjna:</w:t>
      </w:r>
    </w:p>
    <w:p w:rsidR="00FC168C" w:rsidRDefault="00FC168C" w:rsidP="00FC168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analizuje zgłoszenia i wnioski rodziców w procesie rekrutacyjnym</w:t>
      </w:r>
    </w:p>
    <w:p w:rsidR="00FC168C" w:rsidRPr="004C651F" w:rsidRDefault="00FC168C" w:rsidP="00FC168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 listę dzieci z obwodu szkoły zapisanych do klasy pierwszej i oddziału przedszkolnego</w:t>
      </w:r>
    </w:p>
    <w:p w:rsidR="000D678E" w:rsidRPr="004C651F" w:rsidRDefault="000D678E" w:rsidP="000D678E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 xml:space="preserve">przyjmuje dziecko, do szkoły, jeżeli zostało zakwalifikowane </w:t>
      </w: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br/>
        <w:t>do przyjęcia</w:t>
      </w:r>
    </w:p>
    <w:p w:rsidR="000D678E" w:rsidRDefault="000D678E" w:rsidP="000D678E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listę kandydatów przyjętych i nieprzyjętych do szkoły.</w:t>
      </w:r>
    </w:p>
    <w:p w:rsidR="00FC168C" w:rsidRPr="004C651F" w:rsidRDefault="00FC168C" w:rsidP="000D678E">
      <w:pPr>
        <w:numPr>
          <w:ilvl w:val="1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 protokół z pracy komisji</w:t>
      </w:r>
    </w:p>
    <w:p w:rsidR="000D678E" w:rsidRPr="004C651F" w:rsidRDefault="000D678E" w:rsidP="000D678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dzieci, które nie zostały przyjęte mogą:</w:t>
      </w:r>
    </w:p>
    <w:p w:rsidR="000D678E" w:rsidRPr="004C651F" w:rsidRDefault="000D678E" w:rsidP="000D678E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wnioskować do komisji rekrutacyjnej o sporządzenie uzasadnienia odmowy przyjęcia dziecka do danego przedszkola  w terminie 7 dni od dnia podania do publicznej wiadomości listy dzieci przyjętych i nieprzyjętych,</w:t>
      </w:r>
    </w:p>
    <w:p w:rsidR="000D678E" w:rsidRPr="004C651F" w:rsidRDefault="000D678E" w:rsidP="000D678E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wnieść do dyrektora szkoły odwołanie od rozstrzygnięcia komisji rekrutacyjnej w terminie 7 dni od dnia otrzymania uzasadnienia,</w:t>
      </w:r>
    </w:p>
    <w:p w:rsidR="000D678E" w:rsidRPr="004C651F" w:rsidRDefault="000D678E" w:rsidP="000D678E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51F">
        <w:rPr>
          <w:rFonts w:ascii="Times New Roman" w:eastAsia="Times New Roman" w:hAnsi="Times New Roman"/>
          <w:sz w:val="24"/>
          <w:szCs w:val="24"/>
          <w:lang w:eastAsia="pl-PL"/>
        </w:rPr>
        <w:t>na rozstrzygnięcie dyrektora szkoły służy skarga do sądu administracyjnego.</w:t>
      </w:r>
    </w:p>
    <w:p w:rsidR="000E6940" w:rsidRPr="004C651F" w:rsidRDefault="000E6940" w:rsidP="000D6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2C40" w:rsidRDefault="00A16CBC" w:rsidP="00A16CB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Zał.1- Karta zgłoszenia dziecka do oddziału przedszkolnego</w:t>
      </w:r>
    </w:p>
    <w:p w:rsidR="00A16CBC" w:rsidRDefault="00A16CBC" w:rsidP="00A16CB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Zał.</w:t>
      </w:r>
      <w:r w:rsidR="006B4738">
        <w:rPr>
          <w:sz w:val="24"/>
          <w:szCs w:val="24"/>
        </w:rPr>
        <w:t>1a- Karta zgłoszenia dziecka do klasy pierwszej</w:t>
      </w:r>
    </w:p>
    <w:p w:rsidR="006B4738" w:rsidRDefault="006B4738" w:rsidP="00A16CB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Zał. 2- wniosek o przyjęcie dziecka do oddziału przedszkolnego</w:t>
      </w:r>
    </w:p>
    <w:p w:rsidR="006B4738" w:rsidRPr="005A50FB" w:rsidRDefault="006B4738" w:rsidP="00A16CBC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B4738" w:rsidRPr="005A50FB" w:rsidRDefault="006B4738" w:rsidP="00A16CB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5A50FB">
        <w:rPr>
          <w:b/>
          <w:sz w:val="24"/>
          <w:szCs w:val="24"/>
        </w:rPr>
        <w:t>Terminarz rekrutacji do Szkoły Podstawowej im. Jana Pawła II w  Żydowie w roku szkolnym 2014/2015</w:t>
      </w:r>
    </w:p>
    <w:p w:rsidR="00623D77" w:rsidRDefault="00623D77" w:rsidP="00A16CBC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23D77" w:rsidRDefault="00623D77" w:rsidP="00A16CBC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B4738" w:rsidRPr="00FC168C" w:rsidRDefault="006B4738" w:rsidP="00A16CB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FC168C">
        <w:rPr>
          <w:b/>
          <w:sz w:val="24"/>
          <w:szCs w:val="24"/>
        </w:rPr>
        <w:t xml:space="preserve">I DZIECI Z OBWODU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2"/>
      </w:tblGrid>
      <w:tr w:rsidR="006B4738" w:rsidRPr="00F863D1" w:rsidTr="00F863D1">
        <w:tc>
          <w:tcPr>
            <w:tcW w:w="1951" w:type="dxa"/>
            <w:shd w:val="clear" w:color="auto" w:fill="auto"/>
          </w:tcPr>
          <w:p w:rsidR="006B4738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5.03-14.04.2014</w:t>
            </w:r>
          </w:p>
        </w:tc>
        <w:tc>
          <w:tcPr>
            <w:tcW w:w="7261" w:type="dxa"/>
            <w:shd w:val="clear" w:color="auto" w:fill="auto"/>
          </w:tcPr>
          <w:p w:rsidR="006B4738" w:rsidRPr="00F863D1" w:rsidRDefault="006B4738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Rodzice dzieci 5-letnich składają zgłoszenie dziecka do oddziału przedszkolnego</w:t>
            </w:r>
            <w:r w:rsidR="00FC168C" w:rsidRPr="00F863D1">
              <w:rPr>
                <w:sz w:val="24"/>
                <w:szCs w:val="24"/>
              </w:rPr>
              <w:t>.</w:t>
            </w:r>
          </w:p>
        </w:tc>
      </w:tr>
      <w:tr w:rsidR="00882F91" w:rsidRPr="00F863D1" w:rsidTr="00F863D1">
        <w:tc>
          <w:tcPr>
            <w:tcW w:w="1951" w:type="dxa"/>
            <w:shd w:val="clear" w:color="auto" w:fill="auto"/>
          </w:tcPr>
          <w:p w:rsidR="00882F91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15.05.2014</w:t>
            </w:r>
          </w:p>
        </w:tc>
        <w:tc>
          <w:tcPr>
            <w:tcW w:w="7261" w:type="dxa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Rodzice dzi</w:t>
            </w:r>
            <w:r w:rsidR="00B221EB">
              <w:rPr>
                <w:sz w:val="24"/>
                <w:szCs w:val="24"/>
              </w:rPr>
              <w:t>eci urodzonych w II połowie 2008</w:t>
            </w:r>
            <w:r w:rsidRPr="00F863D1">
              <w:rPr>
                <w:sz w:val="24"/>
                <w:szCs w:val="24"/>
              </w:rPr>
              <w:t>r., jeśli wyrażą taka wolę, składają oświadczenie o kontynuacji nauki dziecka w oddziale przedszkolnym</w:t>
            </w:r>
            <w:r w:rsidR="00FC168C" w:rsidRPr="00F863D1">
              <w:rPr>
                <w:sz w:val="24"/>
                <w:szCs w:val="24"/>
              </w:rPr>
              <w:t>.</w:t>
            </w:r>
          </w:p>
        </w:tc>
      </w:tr>
      <w:tr w:rsidR="00882F91" w:rsidRPr="00F863D1" w:rsidTr="00F863D1">
        <w:tc>
          <w:tcPr>
            <w:tcW w:w="1951" w:type="dxa"/>
            <w:shd w:val="clear" w:color="auto" w:fill="auto"/>
          </w:tcPr>
          <w:p w:rsidR="00882F91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5.03-14.04.2014</w:t>
            </w:r>
          </w:p>
        </w:tc>
        <w:tc>
          <w:tcPr>
            <w:tcW w:w="7261" w:type="dxa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Rodzi</w:t>
            </w:r>
            <w:r w:rsidR="00B221EB">
              <w:rPr>
                <w:sz w:val="24"/>
                <w:szCs w:val="24"/>
              </w:rPr>
              <w:t xml:space="preserve">ce dzieci urodzonych w roku 2007 i </w:t>
            </w:r>
            <w:proofErr w:type="spellStart"/>
            <w:r w:rsidR="00B221EB">
              <w:rPr>
                <w:sz w:val="24"/>
                <w:szCs w:val="24"/>
              </w:rPr>
              <w:t>I</w:t>
            </w:r>
            <w:proofErr w:type="spellEnd"/>
            <w:r w:rsidR="00B221EB">
              <w:rPr>
                <w:sz w:val="24"/>
                <w:szCs w:val="24"/>
              </w:rPr>
              <w:t xml:space="preserve"> połowie 2008</w:t>
            </w:r>
            <w:r w:rsidRPr="00F863D1">
              <w:rPr>
                <w:sz w:val="24"/>
                <w:szCs w:val="24"/>
              </w:rPr>
              <w:t>r. składają zgłoszenie dziecka do klasy pierwszej</w:t>
            </w:r>
            <w:r w:rsidR="00FC168C" w:rsidRPr="00F863D1">
              <w:rPr>
                <w:sz w:val="24"/>
                <w:szCs w:val="24"/>
              </w:rPr>
              <w:t>.</w:t>
            </w:r>
          </w:p>
        </w:tc>
      </w:tr>
      <w:tr w:rsidR="00882F91" w:rsidRPr="00F863D1" w:rsidTr="00F863D1">
        <w:tc>
          <w:tcPr>
            <w:tcW w:w="9212" w:type="dxa"/>
            <w:gridSpan w:val="2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F863D1">
              <w:rPr>
                <w:b/>
                <w:sz w:val="24"/>
                <w:szCs w:val="24"/>
              </w:rPr>
              <w:t>II DZIECI SPOZA OBWODU SZKOŁY</w:t>
            </w:r>
          </w:p>
        </w:tc>
      </w:tr>
      <w:tr w:rsidR="00882F91" w:rsidRPr="00F863D1" w:rsidTr="00F863D1">
        <w:tc>
          <w:tcPr>
            <w:tcW w:w="1950" w:type="dxa"/>
            <w:shd w:val="clear" w:color="auto" w:fill="auto"/>
          </w:tcPr>
          <w:p w:rsidR="00882F91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200FA">
              <w:rPr>
                <w:sz w:val="24"/>
                <w:szCs w:val="24"/>
              </w:rPr>
              <w:t>5.03-14.04.2014</w:t>
            </w:r>
          </w:p>
        </w:tc>
        <w:tc>
          <w:tcPr>
            <w:tcW w:w="7262" w:type="dxa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Rodzice dzieci 5-letnich składają wniosek o przyjęcie dziecka do oddziału przedszkolnego</w:t>
            </w:r>
            <w:r w:rsidR="00FC168C" w:rsidRPr="00F863D1">
              <w:rPr>
                <w:sz w:val="24"/>
                <w:szCs w:val="24"/>
              </w:rPr>
              <w:t>.</w:t>
            </w:r>
          </w:p>
        </w:tc>
      </w:tr>
      <w:tr w:rsidR="00882F91" w:rsidRPr="00F863D1" w:rsidTr="00F863D1">
        <w:tc>
          <w:tcPr>
            <w:tcW w:w="1950" w:type="dxa"/>
            <w:shd w:val="clear" w:color="auto" w:fill="auto"/>
          </w:tcPr>
          <w:p w:rsidR="00882F91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200FA">
              <w:rPr>
                <w:sz w:val="24"/>
                <w:szCs w:val="24"/>
              </w:rPr>
              <w:t>5.03-14.04.2014</w:t>
            </w:r>
          </w:p>
        </w:tc>
        <w:tc>
          <w:tcPr>
            <w:tcW w:w="7262" w:type="dxa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Rodzi</w:t>
            </w:r>
            <w:r w:rsidR="00B221EB">
              <w:rPr>
                <w:sz w:val="24"/>
                <w:szCs w:val="24"/>
              </w:rPr>
              <w:t xml:space="preserve">ce dzieci urodzonych w roku 2007 i </w:t>
            </w:r>
            <w:proofErr w:type="spellStart"/>
            <w:r w:rsidR="00B221EB">
              <w:rPr>
                <w:sz w:val="24"/>
                <w:szCs w:val="24"/>
              </w:rPr>
              <w:t>I</w:t>
            </w:r>
            <w:proofErr w:type="spellEnd"/>
            <w:r w:rsidR="00B221EB">
              <w:rPr>
                <w:sz w:val="24"/>
                <w:szCs w:val="24"/>
              </w:rPr>
              <w:t xml:space="preserve"> połowie 2008</w:t>
            </w:r>
            <w:r w:rsidRPr="00F863D1">
              <w:rPr>
                <w:sz w:val="24"/>
                <w:szCs w:val="24"/>
              </w:rPr>
              <w:t>r. składają wniosek o przyjęcie dziecka do klasy pierwszej</w:t>
            </w:r>
            <w:r w:rsidR="00FC168C" w:rsidRPr="00F863D1">
              <w:rPr>
                <w:sz w:val="24"/>
                <w:szCs w:val="24"/>
              </w:rPr>
              <w:t>.</w:t>
            </w:r>
          </w:p>
        </w:tc>
      </w:tr>
      <w:tr w:rsidR="00882F91" w:rsidRPr="00F863D1" w:rsidTr="00F863D1">
        <w:tc>
          <w:tcPr>
            <w:tcW w:w="1950" w:type="dxa"/>
            <w:shd w:val="clear" w:color="auto" w:fill="auto"/>
          </w:tcPr>
          <w:p w:rsidR="00882F91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15.04- 23.04.2014</w:t>
            </w:r>
          </w:p>
        </w:tc>
        <w:tc>
          <w:tcPr>
            <w:tcW w:w="7262" w:type="dxa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Komisja rekrutacyjna dokonuje rekrutacji na wolne miejsca w oddziale przedszkolnym i klasie pierwszej</w:t>
            </w:r>
            <w:r w:rsidR="00FC168C" w:rsidRPr="00F863D1">
              <w:rPr>
                <w:sz w:val="24"/>
                <w:szCs w:val="24"/>
              </w:rPr>
              <w:t>.</w:t>
            </w:r>
          </w:p>
        </w:tc>
      </w:tr>
      <w:tr w:rsidR="00882F91" w:rsidRPr="00F863D1" w:rsidTr="00F863D1">
        <w:tc>
          <w:tcPr>
            <w:tcW w:w="1950" w:type="dxa"/>
            <w:shd w:val="clear" w:color="auto" w:fill="auto"/>
          </w:tcPr>
          <w:p w:rsidR="00882F91" w:rsidRPr="00F863D1" w:rsidRDefault="00F200FA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24.04.2014</w:t>
            </w:r>
          </w:p>
        </w:tc>
        <w:tc>
          <w:tcPr>
            <w:tcW w:w="7262" w:type="dxa"/>
            <w:shd w:val="clear" w:color="auto" w:fill="auto"/>
          </w:tcPr>
          <w:p w:rsidR="00882F91" w:rsidRPr="00F863D1" w:rsidRDefault="00882F91" w:rsidP="00F863D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863D1">
              <w:rPr>
                <w:sz w:val="24"/>
                <w:szCs w:val="24"/>
              </w:rPr>
              <w:t>Ko</w:t>
            </w:r>
            <w:r w:rsidR="00FC168C" w:rsidRPr="00F863D1">
              <w:rPr>
                <w:sz w:val="24"/>
                <w:szCs w:val="24"/>
              </w:rPr>
              <w:t>misja rekrutacyjna ogłasza listy</w:t>
            </w:r>
            <w:r w:rsidRPr="00F863D1">
              <w:rPr>
                <w:sz w:val="24"/>
                <w:szCs w:val="24"/>
              </w:rPr>
              <w:t xml:space="preserve"> dzieci </w:t>
            </w:r>
            <w:r w:rsidR="00FC168C" w:rsidRPr="00F863D1">
              <w:rPr>
                <w:sz w:val="24"/>
                <w:szCs w:val="24"/>
              </w:rPr>
              <w:t>przyjętych i nie przyjętych do oddziału przedszkolnego i klasy pierwszej.</w:t>
            </w:r>
          </w:p>
        </w:tc>
      </w:tr>
    </w:tbl>
    <w:p w:rsidR="006B4738" w:rsidRPr="004C651F" w:rsidRDefault="006B4738" w:rsidP="00A16CB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22C40" w:rsidRPr="004C651F" w:rsidRDefault="00F22C40" w:rsidP="00F22C40">
      <w:pPr>
        <w:pStyle w:val="Zagicieoddouformularza"/>
        <w:rPr>
          <w:sz w:val="24"/>
          <w:szCs w:val="24"/>
        </w:rPr>
      </w:pPr>
      <w:r w:rsidRPr="004C651F">
        <w:rPr>
          <w:sz w:val="24"/>
          <w:szCs w:val="24"/>
        </w:rPr>
        <w:t>Dół formularza</w:t>
      </w:r>
    </w:p>
    <w:p w:rsidR="00211403" w:rsidRPr="004C651F" w:rsidRDefault="00211403" w:rsidP="00211403">
      <w:pPr>
        <w:pStyle w:val="Nagwek3"/>
        <w:rPr>
          <w:sz w:val="24"/>
          <w:szCs w:val="24"/>
        </w:rPr>
      </w:pPr>
    </w:p>
    <w:p w:rsidR="000D678E" w:rsidRPr="004C651F" w:rsidRDefault="000D678E">
      <w:pPr>
        <w:rPr>
          <w:sz w:val="24"/>
          <w:szCs w:val="24"/>
        </w:rPr>
      </w:pPr>
    </w:p>
    <w:sectPr w:rsidR="000D678E" w:rsidRPr="004C651F" w:rsidSect="005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F26"/>
    <w:multiLevelType w:val="multilevel"/>
    <w:tmpl w:val="C8F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DFB"/>
    <w:multiLevelType w:val="multilevel"/>
    <w:tmpl w:val="CFC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4329"/>
    <w:multiLevelType w:val="multilevel"/>
    <w:tmpl w:val="5EE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B5F7F"/>
    <w:multiLevelType w:val="multilevel"/>
    <w:tmpl w:val="A44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855AB"/>
    <w:multiLevelType w:val="multilevel"/>
    <w:tmpl w:val="746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2F7B"/>
    <w:multiLevelType w:val="multilevel"/>
    <w:tmpl w:val="62D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3BF4"/>
    <w:multiLevelType w:val="multilevel"/>
    <w:tmpl w:val="7D2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9160C"/>
    <w:multiLevelType w:val="multilevel"/>
    <w:tmpl w:val="166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B521C"/>
    <w:multiLevelType w:val="hybridMultilevel"/>
    <w:tmpl w:val="9BC0C5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5443E"/>
    <w:multiLevelType w:val="multilevel"/>
    <w:tmpl w:val="66A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427"/>
    <w:multiLevelType w:val="multilevel"/>
    <w:tmpl w:val="172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32FC2"/>
    <w:multiLevelType w:val="multilevel"/>
    <w:tmpl w:val="A3C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41F5C"/>
    <w:multiLevelType w:val="multilevel"/>
    <w:tmpl w:val="AA4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87165"/>
    <w:multiLevelType w:val="multilevel"/>
    <w:tmpl w:val="071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35378"/>
    <w:multiLevelType w:val="multilevel"/>
    <w:tmpl w:val="CD5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A6C52"/>
    <w:multiLevelType w:val="multilevel"/>
    <w:tmpl w:val="CC0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92364"/>
    <w:multiLevelType w:val="multilevel"/>
    <w:tmpl w:val="BB0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87D0A"/>
    <w:multiLevelType w:val="multilevel"/>
    <w:tmpl w:val="7B2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C42EB"/>
    <w:multiLevelType w:val="multilevel"/>
    <w:tmpl w:val="CC02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D6010"/>
    <w:multiLevelType w:val="multilevel"/>
    <w:tmpl w:val="02B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04B07"/>
    <w:multiLevelType w:val="multilevel"/>
    <w:tmpl w:val="002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21870"/>
    <w:multiLevelType w:val="multilevel"/>
    <w:tmpl w:val="4E4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36BE2"/>
    <w:multiLevelType w:val="multilevel"/>
    <w:tmpl w:val="FA9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D0E87"/>
    <w:multiLevelType w:val="multilevel"/>
    <w:tmpl w:val="050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0419FD"/>
    <w:multiLevelType w:val="multilevel"/>
    <w:tmpl w:val="6FD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44925"/>
    <w:multiLevelType w:val="multilevel"/>
    <w:tmpl w:val="49F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70906"/>
    <w:multiLevelType w:val="multilevel"/>
    <w:tmpl w:val="CD9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96A4A"/>
    <w:multiLevelType w:val="multilevel"/>
    <w:tmpl w:val="AF9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3434F"/>
    <w:multiLevelType w:val="multilevel"/>
    <w:tmpl w:val="C15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F0249"/>
    <w:multiLevelType w:val="multilevel"/>
    <w:tmpl w:val="D1D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527A4"/>
    <w:multiLevelType w:val="multilevel"/>
    <w:tmpl w:val="0BA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997208"/>
    <w:multiLevelType w:val="multilevel"/>
    <w:tmpl w:val="EC0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0148E"/>
    <w:multiLevelType w:val="hybridMultilevel"/>
    <w:tmpl w:val="A64067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7532E8"/>
    <w:multiLevelType w:val="multilevel"/>
    <w:tmpl w:val="3ED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FB130C"/>
    <w:multiLevelType w:val="multilevel"/>
    <w:tmpl w:val="BAB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3C33CE"/>
    <w:multiLevelType w:val="hybridMultilevel"/>
    <w:tmpl w:val="3ED0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9"/>
  </w:num>
  <w:num w:numId="5">
    <w:abstractNumId w:val="29"/>
  </w:num>
  <w:num w:numId="6">
    <w:abstractNumId w:val="22"/>
  </w:num>
  <w:num w:numId="7">
    <w:abstractNumId w:val="31"/>
  </w:num>
  <w:num w:numId="8">
    <w:abstractNumId w:val="33"/>
  </w:num>
  <w:num w:numId="9">
    <w:abstractNumId w:val="13"/>
  </w:num>
  <w:num w:numId="10">
    <w:abstractNumId w:val="3"/>
  </w:num>
  <w:num w:numId="11">
    <w:abstractNumId w:val="15"/>
  </w:num>
  <w:num w:numId="12">
    <w:abstractNumId w:val="4"/>
  </w:num>
  <w:num w:numId="13">
    <w:abstractNumId w:val="16"/>
  </w:num>
  <w:num w:numId="14">
    <w:abstractNumId w:val="24"/>
  </w:num>
  <w:num w:numId="15">
    <w:abstractNumId w:val="6"/>
  </w:num>
  <w:num w:numId="16">
    <w:abstractNumId w:val="17"/>
  </w:num>
  <w:num w:numId="17">
    <w:abstractNumId w:val="1"/>
  </w:num>
  <w:num w:numId="18">
    <w:abstractNumId w:val="27"/>
  </w:num>
  <w:num w:numId="19">
    <w:abstractNumId w:val="34"/>
  </w:num>
  <w:num w:numId="20">
    <w:abstractNumId w:val="7"/>
  </w:num>
  <w:num w:numId="21">
    <w:abstractNumId w:val="26"/>
  </w:num>
  <w:num w:numId="22">
    <w:abstractNumId w:val="14"/>
  </w:num>
  <w:num w:numId="23">
    <w:abstractNumId w:val="12"/>
  </w:num>
  <w:num w:numId="24">
    <w:abstractNumId w:val="21"/>
  </w:num>
  <w:num w:numId="25">
    <w:abstractNumId w:val="2"/>
  </w:num>
  <w:num w:numId="26">
    <w:abstractNumId w:val="23"/>
  </w:num>
  <w:num w:numId="27">
    <w:abstractNumId w:val="0"/>
  </w:num>
  <w:num w:numId="28">
    <w:abstractNumId w:val="28"/>
  </w:num>
  <w:num w:numId="29">
    <w:abstractNumId w:val="11"/>
  </w:num>
  <w:num w:numId="30">
    <w:abstractNumId w:val="10"/>
  </w:num>
  <w:num w:numId="31">
    <w:abstractNumId w:val="5"/>
  </w:num>
  <w:num w:numId="32">
    <w:abstractNumId w:val="19"/>
  </w:num>
  <w:num w:numId="33">
    <w:abstractNumId w:val="35"/>
  </w:num>
  <w:num w:numId="34">
    <w:abstractNumId w:val="8"/>
  </w:num>
  <w:num w:numId="35">
    <w:abstractNumId w:val="3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78E"/>
    <w:rsid w:val="000976A4"/>
    <w:rsid w:val="000D678E"/>
    <w:rsid w:val="000E6940"/>
    <w:rsid w:val="001D39BA"/>
    <w:rsid w:val="00211403"/>
    <w:rsid w:val="002666A7"/>
    <w:rsid w:val="00293B83"/>
    <w:rsid w:val="0036748A"/>
    <w:rsid w:val="00372668"/>
    <w:rsid w:val="003C61B8"/>
    <w:rsid w:val="003F570A"/>
    <w:rsid w:val="00447D9B"/>
    <w:rsid w:val="004C651F"/>
    <w:rsid w:val="00504AE8"/>
    <w:rsid w:val="00507EE0"/>
    <w:rsid w:val="005A50FB"/>
    <w:rsid w:val="00623D77"/>
    <w:rsid w:val="006B4738"/>
    <w:rsid w:val="00783299"/>
    <w:rsid w:val="0081357B"/>
    <w:rsid w:val="00882F91"/>
    <w:rsid w:val="008C6023"/>
    <w:rsid w:val="009F06DF"/>
    <w:rsid w:val="00A168B1"/>
    <w:rsid w:val="00A16CBC"/>
    <w:rsid w:val="00A3382F"/>
    <w:rsid w:val="00A60E5C"/>
    <w:rsid w:val="00AD2B82"/>
    <w:rsid w:val="00B221EB"/>
    <w:rsid w:val="00BF39AD"/>
    <w:rsid w:val="00CC5C46"/>
    <w:rsid w:val="00DC7F30"/>
    <w:rsid w:val="00DE442A"/>
    <w:rsid w:val="00E64E5E"/>
    <w:rsid w:val="00ED1A31"/>
    <w:rsid w:val="00F200FA"/>
    <w:rsid w:val="00F22C40"/>
    <w:rsid w:val="00F64131"/>
    <w:rsid w:val="00F863D1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C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D6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C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D67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0D678E"/>
    <w:rPr>
      <w:color w:val="0000FF"/>
      <w:u w:val="single"/>
    </w:rPr>
  </w:style>
  <w:style w:type="character" w:customStyle="1" w:styleId="infopub">
    <w:name w:val="infopub"/>
    <w:basedOn w:val="Domylnaczcionkaakapitu"/>
    <w:rsid w:val="000D678E"/>
  </w:style>
  <w:style w:type="character" w:customStyle="1" w:styleId="date-display-single">
    <w:name w:val="date-display-single"/>
    <w:basedOn w:val="Domylnaczcionkaakapitu"/>
    <w:rsid w:val="000D678E"/>
  </w:style>
  <w:style w:type="character" w:styleId="Pogrubienie">
    <w:name w:val="Strong"/>
    <w:uiPriority w:val="22"/>
    <w:qFormat/>
    <w:rsid w:val="000D67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6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6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22C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F22C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uthor">
    <w:name w:val="author"/>
    <w:basedOn w:val="Domylnaczcionkaakapitu"/>
    <w:rsid w:val="00F22C40"/>
  </w:style>
  <w:style w:type="character" w:customStyle="1" w:styleId="date">
    <w:name w:val="date"/>
    <w:basedOn w:val="Domylnaczcionkaakapitu"/>
    <w:rsid w:val="00F22C40"/>
  </w:style>
  <w:style w:type="character" w:customStyle="1" w:styleId="ata11y">
    <w:name w:val="at_a11y"/>
    <w:basedOn w:val="Domylnaczcionkaakapitu"/>
    <w:rsid w:val="00F22C40"/>
  </w:style>
  <w:style w:type="character" w:customStyle="1" w:styleId="normaltext">
    <w:name w:val="normaltext"/>
    <w:basedOn w:val="Domylnaczcionkaakapitu"/>
    <w:rsid w:val="00F22C40"/>
  </w:style>
  <w:style w:type="character" w:customStyle="1" w:styleId="bigtext">
    <w:name w:val="bigtext"/>
    <w:basedOn w:val="Domylnaczcionkaakapitu"/>
    <w:rsid w:val="00F22C40"/>
  </w:style>
  <w:style w:type="character" w:customStyle="1" w:styleId="bigertext">
    <w:name w:val="bigertext"/>
    <w:basedOn w:val="Domylnaczcionkaakapitu"/>
    <w:rsid w:val="00F22C40"/>
  </w:style>
  <w:style w:type="paragraph" w:customStyle="1" w:styleId="lead">
    <w:name w:val="lead"/>
    <w:basedOn w:val="Normalny"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talrecommendationsnumbercontainer">
    <w:name w:val="totalrecommendationsnumbercontainer"/>
    <w:basedOn w:val="Domylnaczcionkaakapitu"/>
    <w:rsid w:val="00F22C40"/>
  </w:style>
  <w:style w:type="character" w:customStyle="1" w:styleId="ncwtitle">
    <w:name w:val="ncwtitle"/>
    <w:basedOn w:val="Domylnaczcionkaakapitu"/>
    <w:rsid w:val="00F22C40"/>
  </w:style>
  <w:style w:type="character" w:customStyle="1" w:styleId="ncwdesc">
    <w:name w:val="ncwdesc"/>
    <w:basedOn w:val="Domylnaczcionkaakapitu"/>
    <w:rsid w:val="00F22C40"/>
  </w:style>
  <w:style w:type="character" w:customStyle="1" w:styleId="ncwadlabel">
    <w:name w:val="ncwadlabel"/>
    <w:basedOn w:val="Domylnaczcionkaakapitu"/>
    <w:rsid w:val="00F22C40"/>
  </w:style>
  <w:style w:type="paragraph" w:customStyle="1" w:styleId="userinfofacebook">
    <w:name w:val="userinfofacebook"/>
    <w:basedOn w:val="Normalny"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lim">
    <w:name w:val="delim"/>
    <w:basedOn w:val="Domylnaczcionkaakapitu"/>
    <w:rsid w:val="00F22C40"/>
  </w:style>
  <w:style w:type="paragraph" w:customStyle="1" w:styleId="userinfo">
    <w:name w:val="userinfo"/>
    <w:basedOn w:val="Normalny"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serinfocnttext">
    <w:name w:val="userinfocnttext"/>
    <w:basedOn w:val="Domylnaczcionkaakapitu"/>
    <w:rsid w:val="00F22C40"/>
  </w:style>
  <w:style w:type="paragraph" w:customStyle="1" w:styleId="charscounter">
    <w:name w:val="charscounter"/>
    <w:basedOn w:val="Normalny"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nc">
    <w:name w:val="articlenc"/>
    <w:basedOn w:val="Normalny"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F22C4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22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22C4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22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22C40"/>
    <w:rPr>
      <w:rFonts w:ascii="Arial" w:eastAsia="Times New Roman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6B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4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4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5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2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8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0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4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5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6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3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7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2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4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0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0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2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2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6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9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4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6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9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9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2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9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7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6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2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cp:lastPrinted>2014-03-03T12:04:00Z</cp:lastPrinted>
  <dcterms:created xsi:type="dcterms:W3CDTF">2014-03-13T11:18:00Z</dcterms:created>
  <dcterms:modified xsi:type="dcterms:W3CDTF">2014-03-13T11:21:00Z</dcterms:modified>
</cp:coreProperties>
</file>